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4" w:rsidRDefault="00D64B54" w:rsidP="00D64B54">
      <w:pPr>
        <w:jc w:val="center"/>
        <w:rPr>
          <w:rFonts w:ascii="標楷體" w:eastAsia="標楷體" w:hAnsi="標楷體" w:hint="eastAsia"/>
          <w:szCs w:val="24"/>
        </w:rPr>
      </w:pPr>
      <w:r w:rsidRPr="00AF4F31">
        <w:rPr>
          <w:rFonts w:ascii="標楷體" w:eastAsia="標楷體" w:hAnsi="標楷體" w:hint="eastAsia"/>
          <w:kern w:val="0"/>
          <w:sz w:val="52"/>
          <w:szCs w:val="52"/>
        </w:rPr>
        <w:t>財物變賣公告</w:t>
      </w:r>
    </w:p>
    <w:p w:rsid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機關名稱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法務部行政執行署屏東分署 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機關代碼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A.11.2.11 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機關地址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900屏東縣屏東市建豐路180巷28號 </w:t>
      </w:r>
    </w:p>
    <w:p w:rsidR="00E772C3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標案案號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PT1011208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公告次數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1 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公告日期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 101/12/05 </w:t>
      </w:r>
    </w:p>
    <w:p w:rsidR="00E772C3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財物名稱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101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年度奉准報廢之財產變賣案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聯絡人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曾麗玲 </w:t>
      </w:r>
    </w:p>
    <w:p w:rsid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電子郵件信箱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E772C3" w:rsidRPr="00C72DB4">
        <w:rPr>
          <w:rFonts w:ascii="標楷體" w:eastAsia="標楷體" w:hAnsi="標楷體" w:hint="eastAsia"/>
          <w:sz w:val="32"/>
          <w:szCs w:val="32"/>
        </w:rPr>
        <w:t>：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7" w:history="1">
        <w:r w:rsidRPr="000911A3">
          <w:rPr>
            <w:rStyle w:val="a7"/>
            <w:rFonts w:ascii="標楷體" w:eastAsia="標楷體" w:hAnsi="標楷體" w:hint="eastAsia"/>
            <w:sz w:val="32"/>
            <w:szCs w:val="32"/>
          </w:rPr>
          <w:t>mmntin@mail.moj.gov.tw</w:t>
        </w:r>
      </w:hyperlink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聯絡電話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(08)7366626 分機2202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截止投標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101/12/21 17:00  </w:t>
      </w:r>
    </w:p>
    <w:p w:rsidR="00605581" w:rsidRPr="00C72DB4" w:rsidRDefault="00C72DB4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開標時間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101/12/22 10:00  </w:t>
      </w:r>
    </w:p>
    <w:p w:rsidR="00C72DB4" w:rsidRDefault="00C72DB4" w:rsidP="00C72DB4">
      <w:pPr>
        <w:spacing w:line="440" w:lineRule="exact"/>
        <w:ind w:left="2099" w:hangingChars="656" w:hanging="2099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開標地點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本分署公務車車庫（屏東縣屏東市建豐路180巷28號）</w:t>
      </w:r>
    </w:p>
    <w:p w:rsidR="00C72DB4" w:rsidRDefault="00C72DB4" w:rsidP="00C72DB4">
      <w:pPr>
        <w:spacing w:line="440" w:lineRule="exact"/>
        <w:ind w:left="2691" w:hangingChars="841" w:hanging="269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投標資格摘要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領有政府機關立案之資源回收業者證明文件之廠商</w:t>
      </w:r>
    </w:p>
    <w:p w:rsidR="00C72DB4" w:rsidRDefault="00C72DB4" w:rsidP="00C72DB4">
      <w:pPr>
        <w:spacing w:line="440" w:lineRule="exact"/>
        <w:ind w:left="4253" w:hangingChars="1329" w:hanging="425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招標文件領取方式及地點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親至本分署現場領取（屏東縣屏東市建豐路180巷28號）</w:t>
      </w:r>
    </w:p>
    <w:p w:rsidR="00E772C3" w:rsidRPr="00C72DB4" w:rsidRDefault="002D7BBF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招標文件售價及付款方式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0元</w:t>
      </w:r>
    </w:p>
    <w:p w:rsidR="00605581" w:rsidRPr="00C72DB4" w:rsidRDefault="002D7BBF" w:rsidP="00C72DB4">
      <w:pPr>
        <w:spacing w:line="440" w:lineRule="exact"/>
        <w:ind w:left="3024" w:hangingChars="945" w:hanging="302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收受投標文件地點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本分署秘書室（屏東縣屏東市建豐路180巷28號）本分署秘書室（屏東縣屏東市建豐路180巷28號） </w:t>
      </w:r>
    </w:p>
    <w:p w:rsidR="00E772C3" w:rsidRPr="00C72DB4" w:rsidRDefault="00281F39" w:rsidP="008E496D">
      <w:pPr>
        <w:spacing w:line="440" w:lineRule="exact"/>
        <w:ind w:left="2410" w:hangingChars="753" w:hanging="241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保證金額度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投標人免繳投標保證金，但得標後應現場</w:t>
      </w:r>
      <w:bookmarkStart w:id="0" w:name="_GoBack"/>
      <w:bookmarkEnd w:id="0"/>
      <w:r w:rsidR="00605581" w:rsidRPr="00C72DB4">
        <w:rPr>
          <w:rFonts w:ascii="標楷體" w:eastAsia="標楷體" w:hAnsi="標楷體" w:hint="eastAsia"/>
          <w:sz w:val="32"/>
          <w:szCs w:val="32"/>
        </w:rPr>
        <w:t>繳交至少新臺幣貳仟元之決標保證金，以票據或現金繳納。</w:t>
      </w:r>
    </w:p>
    <w:p w:rsidR="00BD66D4" w:rsidRPr="00C72DB4" w:rsidRDefault="00281F39" w:rsidP="00281F39">
      <w:pPr>
        <w:spacing w:line="440" w:lineRule="exact"/>
        <w:ind w:left="2966" w:hangingChars="927" w:hanging="296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變賣標的所在地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本分署公務車車庫（屏東縣屏東市建豐路180巷28號）</w:t>
      </w:r>
    </w:p>
    <w:p w:rsidR="00E772C3" w:rsidRPr="00C72DB4" w:rsidRDefault="00281F39" w:rsidP="00C72DB4">
      <w:pPr>
        <w:spacing w:line="440" w:lineRule="exact"/>
        <w:ind w:left="2387" w:hangingChars="746" w:hanging="2387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現場查看時間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101年12月7日起至101年12月21日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上班時間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08：00至17：</w:t>
      </w:r>
      <w:r w:rsidR="00BD66D4" w:rsidRPr="00C72DB4">
        <w:rPr>
          <w:rFonts w:ascii="標楷體" w:eastAsia="標楷體" w:hAnsi="標楷體" w:hint="eastAsia"/>
          <w:sz w:val="32"/>
          <w:szCs w:val="32"/>
        </w:rPr>
        <w:t xml:space="preserve">  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00</w:t>
      </w:r>
      <w:proofErr w:type="gramStart"/>
      <w:r w:rsidR="00BD66D4" w:rsidRPr="00C72DB4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605581" w:rsidRPr="00C72DB4" w:rsidRDefault="00281F39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底價金額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D578E" w:rsidRPr="00C72DB4" w:rsidRDefault="00DC17AE" w:rsidP="00C72DB4">
      <w:pPr>
        <w:spacing w:line="440" w:lineRule="exact"/>
        <w:ind w:leftChars="41" w:left="1720" w:hangingChars="507" w:hanging="162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附加說明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605581" w:rsidRPr="00C72DB4" w:rsidRDefault="00FD578E" w:rsidP="00C72DB4">
      <w:pPr>
        <w:spacing w:line="440" w:lineRule="exact"/>
        <w:ind w:leftChars="41" w:left="2424" w:hangingChars="727" w:hanging="2326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一、標售標的：</w:t>
      </w:r>
      <w:r w:rsidR="00605581" w:rsidRPr="00C72DB4">
        <w:rPr>
          <w:rFonts w:ascii="標楷體" w:eastAsia="標楷體" w:hAnsi="標楷體" w:hint="eastAsia"/>
          <w:sz w:val="32"/>
          <w:szCs w:val="32"/>
        </w:rPr>
        <w:t>高級主管桌1張、報廢裁紙機1台、文書處理機1台、中央處理機1個、主記憶體1組、硬式磁碟機3組、卡（匣）式磁帶機1台、印表機5台、網路伺服器1台、控制器2台、網路交換器1台、電話傳真機2台、擴音機1部、影印機1架、投影機1部、冷（暖）氣機1架、冷氣送風機1台、冰水主機1台、碎紙機1台、空氣過濾機2台、辦公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椅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10張、電話48台、17吋液晶螢幕10台、果菜機1台、喇叭2支、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斷電系統11台、碎紙機1台、雷射傳真機2台、剪枝機1台、影音光碟機2台、脫水機2台、電視機1台、OA辦公桌5組、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開飲機1台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、汽車電源發動器1台、錄音機3台、秘錄機2台、除濕機1台、茶几組1組、錄音筆1支、</w:t>
      </w:r>
      <w:proofErr w:type="gramStart"/>
      <w:r w:rsidR="00605581" w:rsidRPr="00C72DB4">
        <w:rPr>
          <w:rFonts w:ascii="標楷體" w:eastAsia="標楷體" w:hAnsi="標楷體" w:hint="eastAsia"/>
          <w:sz w:val="32"/>
          <w:szCs w:val="32"/>
        </w:rPr>
        <w:t>耳溫槍1支</w:t>
      </w:r>
      <w:proofErr w:type="gramEnd"/>
      <w:r w:rsidR="00605581" w:rsidRPr="00C72DB4">
        <w:rPr>
          <w:rFonts w:ascii="標楷體" w:eastAsia="標楷體" w:hAnsi="標楷體" w:hint="eastAsia"/>
          <w:sz w:val="32"/>
          <w:szCs w:val="32"/>
        </w:rPr>
        <w:t>、自動數位相機2台、麥克風3支、電動訂書機3台等</w:t>
      </w:r>
      <w:r w:rsidR="00F34DB5" w:rsidRPr="00C72DB4">
        <w:rPr>
          <w:rFonts w:ascii="標楷體" w:eastAsia="標楷體" w:hAnsi="標楷體" w:hint="eastAsia"/>
          <w:sz w:val="32"/>
          <w:szCs w:val="32"/>
        </w:rPr>
        <w:t>。</w:t>
      </w:r>
    </w:p>
    <w:p w:rsidR="002916FB" w:rsidRPr="00C72DB4" w:rsidRDefault="00605581" w:rsidP="00C72DB4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※本案標的物本分署已集中排列放置，詳細廠牌規格及確認數量，以開標現場現狀為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。</w:t>
      </w:r>
    </w:p>
    <w:p w:rsidR="004C3DE5" w:rsidRPr="00C72DB4" w:rsidRDefault="00F34DB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二、</w:t>
      </w:r>
      <w:r w:rsidR="004C3DE5" w:rsidRPr="00C72DB4">
        <w:rPr>
          <w:rFonts w:ascii="標楷體" w:eastAsia="標楷體" w:hAnsi="標楷體" w:hint="eastAsia"/>
          <w:sz w:val="32"/>
          <w:szCs w:val="32"/>
        </w:rPr>
        <w:t>投標人免繳投標保證金；但得標後應現場繳交至少新臺幣貳仟元之決標保證金，以票據或現金繳納。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三、投標人應於開標時間前到達本機關，出示身分證法人（公司或團體）投標者，應出示法人證明文件及委託代理出席授權書，經登錄為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投標競買人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後，由本機關發給參與投標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喊價牌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，始取得投標權。逾時到達、投標人資格不符規定者，均不予受理。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四、喊價及決標：</w:t>
      </w:r>
    </w:p>
    <w:p w:rsidR="004C3DE5" w:rsidRPr="00C72DB4" w:rsidRDefault="004C3DE5" w:rsidP="00C72DB4">
      <w:pPr>
        <w:spacing w:line="440" w:lineRule="exact"/>
        <w:ind w:left="944" w:hangingChars="295" w:hanging="944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（一）主持人於開標時間當眾宣布標售標的及開始喊價，由取得投標權之投標人當眾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舉牌喊價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，出價最高者且平</w:t>
      </w:r>
      <w:r w:rsidRPr="00C72DB4">
        <w:rPr>
          <w:rFonts w:ascii="標楷體" w:eastAsia="標楷體" w:hAnsi="標楷體" w:hint="eastAsia"/>
          <w:sz w:val="32"/>
          <w:szCs w:val="32"/>
        </w:rPr>
        <w:lastRenderedPageBreak/>
        <w:t>底價以上，由主持人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覆誦該價格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經覆誦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三次，無再出更高價者，則由主持人宣布由其得標；若於第三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次覆誦前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，有投標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人舉牌喊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出更高價格者，則重新以最高價格再按上述程序覆誦，直到宣布決標為止。</w:t>
      </w:r>
    </w:p>
    <w:p w:rsidR="004C3DE5" w:rsidRPr="00C72DB4" w:rsidRDefault="004C3DE5" w:rsidP="00C72DB4">
      <w:pPr>
        <w:spacing w:line="440" w:lineRule="exact"/>
        <w:ind w:left="944" w:hangingChars="295" w:hanging="944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（二）投標人喊價低於標售底價者，投標無效。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五、除得標者應現場繳交至少新臺幣貳仟元之決標保證金外，其餘應由未得標人持憑參與投標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喊價牌簽章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領回登錄證件。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六、投標人得標後應繳之全部價款，應於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10</w:t>
      </w:r>
      <w:r w:rsidR="009A70B5" w:rsidRPr="00C72DB4">
        <w:rPr>
          <w:rFonts w:ascii="標楷體" w:eastAsia="標楷體" w:hAnsi="標楷體" w:hint="eastAsia"/>
          <w:sz w:val="32"/>
          <w:szCs w:val="32"/>
        </w:rPr>
        <w:t>1</w:t>
      </w:r>
      <w:r w:rsidRPr="00C72DB4">
        <w:rPr>
          <w:rFonts w:ascii="標楷體" w:eastAsia="標楷體" w:hAnsi="標楷體" w:hint="eastAsia"/>
          <w:sz w:val="32"/>
          <w:szCs w:val="32"/>
        </w:rPr>
        <w:t>年</w:t>
      </w:r>
      <w:r w:rsidR="009A70B5" w:rsidRPr="00C72DB4">
        <w:rPr>
          <w:rFonts w:ascii="標楷體" w:eastAsia="標楷體" w:hAnsi="標楷體" w:hint="eastAsia"/>
          <w:sz w:val="32"/>
          <w:szCs w:val="32"/>
        </w:rPr>
        <w:t>12</w:t>
      </w:r>
      <w:r w:rsidRPr="00C72DB4">
        <w:rPr>
          <w:rFonts w:ascii="標楷體" w:eastAsia="標楷體" w:hAnsi="標楷體" w:hint="eastAsia"/>
          <w:sz w:val="32"/>
          <w:szCs w:val="32"/>
        </w:rPr>
        <w:t>月</w:t>
      </w:r>
      <w:r w:rsidR="009A70B5" w:rsidRPr="00C72DB4">
        <w:rPr>
          <w:rFonts w:ascii="標楷體" w:eastAsia="標楷體" w:hAnsi="標楷體" w:hint="eastAsia"/>
          <w:sz w:val="32"/>
          <w:szCs w:val="32"/>
        </w:rPr>
        <w:t>23</w:t>
      </w:r>
      <w:r w:rsidRPr="00C72DB4">
        <w:rPr>
          <w:rFonts w:ascii="標楷體" w:eastAsia="標楷體" w:hAnsi="標楷體" w:hint="eastAsia"/>
          <w:sz w:val="32"/>
          <w:szCs w:val="32"/>
        </w:rPr>
        <w:t>日前持本機關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製發之繳款書至本機關出納一次繳清（所繳得標保證金應抵繳價款）。得標人逾期不繳價款者，應沒收所繳之全部保證金。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七、停止標售一部或全部標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的物時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，由主持人於標售當場宣布，投標人不得異議。本案標的物</w:t>
      </w:r>
      <w:r w:rsidR="004200DC">
        <w:rPr>
          <w:rFonts w:ascii="標楷體" w:eastAsia="標楷體" w:hAnsi="標楷體" w:hint="eastAsia"/>
          <w:sz w:val="32"/>
          <w:szCs w:val="32"/>
        </w:rPr>
        <w:t>本分署</w:t>
      </w:r>
      <w:r w:rsidRPr="00C72DB4">
        <w:rPr>
          <w:rFonts w:ascii="標楷體" w:eastAsia="標楷體" w:hAnsi="標楷體" w:hint="eastAsia"/>
          <w:sz w:val="32"/>
          <w:szCs w:val="32"/>
        </w:rPr>
        <w:t>已集中排列放置，詳細廠牌規格及確認數量，以開標現場現狀為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。</w:t>
      </w:r>
    </w:p>
    <w:p w:rsidR="004C3DE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八、本案公告標售之標的</w:t>
      </w:r>
      <w:proofErr w:type="gramStart"/>
      <w:r w:rsidRPr="00C72DB4">
        <w:rPr>
          <w:rFonts w:ascii="標楷體" w:eastAsia="標楷體" w:hAnsi="標楷體" w:hint="eastAsia"/>
          <w:sz w:val="32"/>
          <w:szCs w:val="32"/>
        </w:rPr>
        <w:t>物均為經</w:t>
      </w:r>
      <w:proofErr w:type="gramEnd"/>
      <w:r w:rsidRPr="00C72DB4">
        <w:rPr>
          <w:rFonts w:ascii="標楷體" w:eastAsia="標楷體" w:hAnsi="標楷體" w:hint="eastAsia"/>
          <w:sz w:val="32"/>
          <w:szCs w:val="32"/>
        </w:rPr>
        <w:t>奉准報廢之財產物品，</w:t>
      </w:r>
      <w:r w:rsidR="004200DC">
        <w:rPr>
          <w:rFonts w:ascii="標楷體" w:eastAsia="標楷體" w:hAnsi="標楷體" w:hint="eastAsia"/>
          <w:sz w:val="32"/>
          <w:szCs w:val="32"/>
        </w:rPr>
        <w:t>本分署</w:t>
      </w:r>
      <w:r w:rsidRPr="00C72DB4">
        <w:rPr>
          <w:rFonts w:ascii="標楷體" w:eastAsia="標楷體" w:hAnsi="標楷體" w:hint="eastAsia"/>
          <w:sz w:val="32"/>
          <w:szCs w:val="32"/>
        </w:rPr>
        <w:t>按現狀交付標的物，不負瑕疵擔保責任，得標人應自行負擔一切清理、運送及處理之費用，並依環保相關法令辦理，如有因得標人處理不當致</w:t>
      </w:r>
      <w:r w:rsidR="004200DC">
        <w:rPr>
          <w:rFonts w:ascii="標楷體" w:eastAsia="標楷體" w:hAnsi="標楷體" w:hint="eastAsia"/>
          <w:sz w:val="32"/>
          <w:szCs w:val="32"/>
        </w:rPr>
        <w:t>本分署</w:t>
      </w:r>
      <w:r w:rsidRPr="00C72DB4">
        <w:rPr>
          <w:rFonts w:ascii="標楷體" w:eastAsia="標楷體" w:hAnsi="標楷體" w:hint="eastAsia"/>
          <w:sz w:val="32"/>
          <w:szCs w:val="32"/>
        </w:rPr>
        <w:t>負擔之一切責任，應由得標人完全負責，</w:t>
      </w:r>
      <w:r w:rsidR="004200DC">
        <w:rPr>
          <w:rFonts w:ascii="標楷體" w:eastAsia="標楷體" w:hAnsi="標楷體" w:hint="eastAsia"/>
          <w:sz w:val="32"/>
          <w:szCs w:val="32"/>
        </w:rPr>
        <w:t>本分署</w:t>
      </w:r>
      <w:r w:rsidRPr="00C72DB4">
        <w:rPr>
          <w:rFonts w:ascii="標楷體" w:eastAsia="標楷體" w:hAnsi="標楷體" w:hint="eastAsia"/>
          <w:sz w:val="32"/>
          <w:szCs w:val="32"/>
        </w:rPr>
        <w:t>並得向得標人求償。</w:t>
      </w:r>
    </w:p>
    <w:p w:rsidR="00F34DB5" w:rsidRPr="00C72DB4" w:rsidRDefault="004C3DE5" w:rsidP="00C72DB4">
      <w:pPr>
        <w:spacing w:line="440" w:lineRule="exact"/>
        <w:ind w:left="560" w:hangingChars="175" w:hanging="560"/>
        <w:rPr>
          <w:rFonts w:ascii="標楷體" w:eastAsia="標楷體" w:hAnsi="標楷體"/>
          <w:sz w:val="32"/>
          <w:szCs w:val="32"/>
        </w:rPr>
      </w:pPr>
      <w:r w:rsidRPr="00C72DB4">
        <w:rPr>
          <w:rFonts w:ascii="標楷體" w:eastAsia="標楷體" w:hAnsi="標楷體" w:hint="eastAsia"/>
          <w:sz w:val="32"/>
          <w:szCs w:val="32"/>
        </w:rPr>
        <w:t>九、本投標須知未列事項，悉依相關法令規定辦理。</w:t>
      </w:r>
    </w:p>
    <w:sectPr w:rsidR="00F34DB5" w:rsidRPr="00C72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6C" w:rsidRDefault="00B5186C" w:rsidP="00E772C3">
      <w:r>
        <w:separator/>
      </w:r>
    </w:p>
  </w:endnote>
  <w:endnote w:type="continuationSeparator" w:id="0">
    <w:p w:rsidR="00B5186C" w:rsidRDefault="00B5186C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6C" w:rsidRDefault="00B5186C" w:rsidP="00E772C3">
      <w:r>
        <w:separator/>
      </w:r>
    </w:p>
  </w:footnote>
  <w:footnote w:type="continuationSeparator" w:id="0">
    <w:p w:rsidR="00B5186C" w:rsidRDefault="00B5186C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1"/>
    <w:rsid w:val="001C6AA1"/>
    <w:rsid w:val="00281F39"/>
    <w:rsid w:val="002916FB"/>
    <w:rsid w:val="002D7BBF"/>
    <w:rsid w:val="004200DC"/>
    <w:rsid w:val="004C3DE5"/>
    <w:rsid w:val="00605581"/>
    <w:rsid w:val="008E496D"/>
    <w:rsid w:val="009A70B5"/>
    <w:rsid w:val="00B5186C"/>
    <w:rsid w:val="00BD66D4"/>
    <w:rsid w:val="00C72DB4"/>
    <w:rsid w:val="00C96A50"/>
    <w:rsid w:val="00D64B54"/>
    <w:rsid w:val="00DC17AE"/>
    <w:rsid w:val="00DE0913"/>
    <w:rsid w:val="00E772C3"/>
    <w:rsid w:val="00F34DB5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2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2C3"/>
    <w:rPr>
      <w:sz w:val="20"/>
      <w:szCs w:val="20"/>
    </w:rPr>
  </w:style>
  <w:style w:type="character" w:styleId="a7">
    <w:name w:val="Hyperlink"/>
    <w:basedOn w:val="a0"/>
    <w:uiPriority w:val="99"/>
    <w:unhideWhenUsed/>
    <w:rsid w:val="00E77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2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2C3"/>
    <w:rPr>
      <w:sz w:val="20"/>
      <w:szCs w:val="20"/>
    </w:rPr>
  </w:style>
  <w:style w:type="character" w:styleId="a7">
    <w:name w:val="Hyperlink"/>
    <w:basedOn w:val="a0"/>
    <w:uiPriority w:val="99"/>
    <w:unhideWhenUsed/>
    <w:rsid w:val="00E7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ntin@mail.moj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曾麗玲</dc:creator>
  <cp:lastModifiedBy>曾麗玲</cp:lastModifiedBy>
  <cp:revision>22</cp:revision>
  <dcterms:created xsi:type="dcterms:W3CDTF">2012-12-05T05:44:00Z</dcterms:created>
  <dcterms:modified xsi:type="dcterms:W3CDTF">2012-12-05T06:21:00Z</dcterms:modified>
</cp:coreProperties>
</file>